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1270"/>
        <w:gridCol w:w="1315"/>
        <w:gridCol w:w="1365"/>
        <w:gridCol w:w="1456"/>
        <w:gridCol w:w="1372"/>
      </w:tblGrid>
      <w:tr w:rsidR="0049744D" w:rsidRPr="0049744D" w:rsidTr="004D285B">
        <w:trPr>
          <w:trHeight w:val="765"/>
        </w:trPr>
        <w:tc>
          <w:tcPr>
            <w:tcW w:w="8379" w:type="dxa"/>
            <w:gridSpan w:val="6"/>
            <w:noWrap/>
          </w:tcPr>
          <w:p w:rsidR="0049744D" w:rsidRPr="0049744D" w:rsidRDefault="0049744D" w:rsidP="0049744D">
            <w:r w:rsidRPr="002C218C">
              <w:rPr>
                <w:b/>
                <w:bCs/>
              </w:rPr>
              <w:t>MEMBERS ALLOWANCES, TRAVEL &amp; SUBSISTENCE -1st April 20</w:t>
            </w:r>
            <w:r>
              <w:rPr>
                <w:b/>
                <w:bCs/>
              </w:rPr>
              <w:t>20</w:t>
            </w:r>
            <w:r w:rsidRPr="002C21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</w:t>
            </w:r>
            <w:r w:rsidRPr="002C218C">
              <w:rPr>
                <w:b/>
                <w:bCs/>
              </w:rPr>
              <w:t xml:space="preserve"> 31st March 202</w:t>
            </w:r>
            <w:r>
              <w:rPr>
                <w:b/>
                <w:bCs/>
              </w:rPr>
              <w:t>1</w:t>
            </w:r>
          </w:p>
        </w:tc>
      </w:tr>
      <w:tr w:rsidR="0049744D" w:rsidRPr="0049744D" w:rsidTr="0049744D">
        <w:trPr>
          <w:trHeight w:val="76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 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 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 </w:t>
            </w:r>
          </w:p>
        </w:tc>
        <w:tc>
          <w:tcPr>
            <w:tcW w:w="1365" w:type="dxa"/>
            <w:hideMark/>
          </w:tcPr>
          <w:p w:rsidR="0049744D" w:rsidRPr="0049744D" w:rsidRDefault="0049744D">
            <w:r w:rsidRPr="0049744D">
              <w:t>Members Allowance</w:t>
            </w:r>
          </w:p>
        </w:tc>
        <w:tc>
          <w:tcPr>
            <w:tcW w:w="1456" w:type="dxa"/>
            <w:hideMark/>
          </w:tcPr>
          <w:p w:rsidR="0049744D" w:rsidRPr="0049744D" w:rsidRDefault="0049744D">
            <w:r w:rsidRPr="0049744D">
              <w:t>Special Responsibility Allowance</w:t>
            </w:r>
          </w:p>
        </w:tc>
        <w:tc>
          <w:tcPr>
            <w:tcW w:w="1372" w:type="dxa"/>
            <w:hideMark/>
          </w:tcPr>
          <w:p w:rsidR="0049744D" w:rsidRPr="0049744D" w:rsidRDefault="0049744D">
            <w:r w:rsidRPr="0049744D">
              <w:t>Total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Mayor of Doncaster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 w:rsidP="0049744D">
            <w:r>
              <w:t>Ros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Jones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£19,824.00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£33,039.96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Deputy Mayor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Glyn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Jones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£33,037.92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£46,253.88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Nicholas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Allen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Duncan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Anderson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 w:rsidP="0049744D">
            <w:proofErr w:type="spellStart"/>
            <w:r w:rsidRPr="0049744D">
              <w:t>Lani</w:t>
            </w:r>
            <w:proofErr w:type="spellEnd"/>
            <w:r>
              <w:t xml:space="preserve"> M</w:t>
            </w:r>
            <w:r w:rsidRPr="0049744D">
              <w:t>ae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Ball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Nigel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Ball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£26,431.92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Iris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Beech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£3,965.04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£17,181.00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Joseph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Blackham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£26,431.92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Rachael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Blake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£26,431.92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Nigel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Cannings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Beverley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Chapman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Philip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Cole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£1,320.96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£14,536.92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John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Cooke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Michael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Cooper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Jane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Cox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£1,320.96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£14,536.92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Stephen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Cox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Linda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Curran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£6,387.71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£19,603.67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Leslie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Derx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Susan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Durant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£8,457.00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£21,672.96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Nuala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Fennelly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£26,431.92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Neil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Gethin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£3,303.96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£16,519.92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Sean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Gibbons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John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Gilliver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Martin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Greenhalgh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2563BC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Patricia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Haith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</w:tcPr>
          <w:p w:rsidR="0049744D" w:rsidRPr="0049744D" w:rsidRDefault="002563BC" w:rsidP="002563BC">
            <w:r>
              <w:t>£0.00</w:t>
            </w:r>
          </w:p>
        </w:tc>
        <w:tc>
          <w:tcPr>
            <w:tcW w:w="1372" w:type="dxa"/>
            <w:noWrap/>
          </w:tcPr>
          <w:p w:rsidR="0049744D" w:rsidRPr="0049744D" w:rsidRDefault="002563BC" w:rsidP="0049744D">
            <w:r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John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Healy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£3,303.96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£16,519.92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Rachel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Hodson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Charles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Hogarth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2563BC">
            <w:r w:rsidRPr="0049744D">
              <w:t>£</w:t>
            </w:r>
            <w:r w:rsidR="002563BC">
              <w:t>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2563BC">
            <w:r w:rsidRPr="0049744D">
              <w:t>£1</w:t>
            </w:r>
            <w:r w:rsidR="002563BC">
              <w:t>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Mark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Houlbrook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£3,303.96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£16,519.92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David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Hughes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Eva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Hughes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Richard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Jones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£2,511.00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£15,726.96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Kenneth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Keegan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£7,929.00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£21,144.96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Majid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Khan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£3,303.96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£16,519.92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Jane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Kidd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£7,929.00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£21,144.96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John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McDonald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Nicola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McDonald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Christopher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McGuinness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£26,431.92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Susan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McGuinness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£3,569.04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£16,785.00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William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Mordue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£26,431.92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John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Mounsey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£19,575.96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£19,575.96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David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Nevett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Mary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Nightingale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£26,431.92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lastRenderedPageBreak/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Ian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Pearson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Andrew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Pickering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Cynthia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Ransome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2563BC">
            <w:r w:rsidRPr="0049744D">
              <w:t>£</w:t>
            </w:r>
            <w:r w:rsidR="002563BC">
              <w:t>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2563BC">
            <w:r w:rsidRPr="0049744D">
              <w:t>£1</w:t>
            </w:r>
            <w:r w:rsidR="002563BC">
              <w:t>3,215.96</w:t>
            </w:r>
            <w:bookmarkStart w:id="0" w:name="_GoBack"/>
            <w:bookmarkEnd w:id="0"/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Tina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Reid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Andrea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Robinson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£3,303.96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£16,519.92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Kevin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Rodgers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David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Shaw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Derek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Smith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Frank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Tyas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Austen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White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£7,929.00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£21,144.96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Susan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Wilkinson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Jonathan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Wood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£0.00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</w:tr>
      <w:tr w:rsidR="0049744D" w:rsidRPr="0049744D" w:rsidTr="0049744D">
        <w:trPr>
          <w:trHeight w:val="255"/>
        </w:trPr>
        <w:tc>
          <w:tcPr>
            <w:tcW w:w="1601" w:type="dxa"/>
            <w:noWrap/>
            <w:hideMark/>
          </w:tcPr>
          <w:p w:rsidR="0049744D" w:rsidRPr="0049744D" w:rsidRDefault="0049744D">
            <w:r w:rsidRPr="0049744D">
              <w:t>Councillor</w:t>
            </w:r>
          </w:p>
        </w:tc>
        <w:tc>
          <w:tcPr>
            <w:tcW w:w="1270" w:type="dxa"/>
            <w:noWrap/>
            <w:hideMark/>
          </w:tcPr>
          <w:p w:rsidR="0049744D" w:rsidRPr="0049744D" w:rsidRDefault="0049744D">
            <w:r w:rsidRPr="0049744D">
              <w:t>Stephen</w:t>
            </w:r>
          </w:p>
        </w:tc>
        <w:tc>
          <w:tcPr>
            <w:tcW w:w="1315" w:type="dxa"/>
            <w:noWrap/>
            <w:hideMark/>
          </w:tcPr>
          <w:p w:rsidR="0049744D" w:rsidRPr="0049744D" w:rsidRDefault="0049744D">
            <w:r w:rsidRPr="0049744D">
              <w:t>Wray</w:t>
            </w:r>
          </w:p>
        </w:tc>
        <w:tc>
          <w:tcPr>
            <w:tcW w:w="1365" w:type="dxa"/>
            <w:noWrap/>
            <w:hideMark/>
          </w:tcPr>
          <w:p w:rsidR="0049744D" w:rsidRPr="0049744D" w:rsidRDefault="0049744D" w:rsidP="0049744D">
            <w:r w:rsidRPr="0049744D">
              <w:t>£13,215.96</w:t>
            </w:r>
          </w:p>
        </w:tc>
        <w:tc>
          <w:tcPr>
            <w:tcW w:w="1456" w:type="dxa"/>
            <w:noWrap/>
            <w:hideMark/>
          </w:tcPr>
          <w:p w:rsidR="0049744D" w:rsidRPr="0049744D" w:rsidRDefault="0049744D" w:rsidP="0049744D">
            <w:r w:rsidRPr="0049744D">
              <w:t>£6,828.25</w:t>
            </w:r>
          </w:p>
        </w:tc>
        <w:tc>
          <w:tcPr>
            <w:tcW w:w="1372" w:type="dxa"/>
            <w:noWrap/>
            <w:hideMark/>
          </w:tcPr>
          <w:p w:rsidR="0049744D" w:rsidRPr="0049744D" w:rsidRDefault="0049744D" w:rsidP="0049744D">
            <w:r w:rsidRPr="0049744D">
              <w:t>£20,044.21</w:t>
            </w:r>
          </w:p>
        </w:tc>
      </w:tr>
    </w:tbl>
    <w:p w:rsidR="0049744D" w:rsidRDefault="0049744D"/>
    <w:sectPr w:rsidR="00497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D"/>
    <w:rsid w:val="002563BC"/>
    <w:rsid w:val="0049744D"/>
    <w:rsid w:val="0056216D"/>
    <w:rsid w:val="00E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50B2"/>
  <w15:chartTrackingRefBased/>
  <w15:docId w15:val="{7C23E47E-1A18-4CFF-981D-FCF3A6D4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Chorlton(DMBC)</dc:creator>
  <cp:keywords/>
  <dc:description/>
  <cp:lastModifiedBy>Chorlton(DMBC), David</cp:lastModifiedBy>
  <cp:revision>3</cp:revision>
  <dcterms:created xsi:type="dcterms:W3CDTF">2022-01-25T11:36:00Z</dcterms:created>
  <dcterms:modified xsi:type="dcterms:W3CDTF">2022-02-01T14:51:00Z</dcterms:modified>
</cp:coreProperties>
</file>